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7D013" w14:textId="77777777" w:rsidR="004D2B2C" w:rsidRPr="004D2B2C" w:rsidRDefault="004D2B2C" w:rsidP="004D2B2C">
      <w:pPr>
        <w:tabs>
          <w:tab w:val="left" w:pos="284"/>
        </w:tabs>
        <w:spacing w:line="240" w:lineRule="auto"/>
        <w:rPr>
          <w:rFonts w:ascii="Lato" w:hAnsi="Lato"/>
          <w:b/>
          <w:sz w:val="32"/>
          <w:szCs w:val="32"/>
        </w:rPr>
      </w:pPr>
      <w:r w:rsidRPr="004D2B2C">
        <w:rPr>
          <w:rFonts w:ascii="Lato" w:hAnsi="Lato"/>
          <w:b/>
          <w:sz w:val="32"/>
          <w:szCs w:val="32"/>
        </w:rPr>
        <w:t xml:space="preserve">Keskustelun avauskannuste </w:t>
      </w:r>
    </w:p>
    <w:p w14:paraId="450615A2" w14:textId="77777777" w:rsidR="004D2B2C" w:rsidRPr="004D2B2C" w:rsidRDefault="004D2B2C" w:rsidP="004D2B2C">
      <w:pPr>
        <w:tabs>
          <w:tab w:val="left" w:pos="284"/>
        </w:tabs>
        <w:spacing w:line="240" w:lineRule="auto"/>
        <w:rPr>
          <w:rFonts w:ascii="Lato" w:hAnsi="Lato"/>
          <w:b/>
          <w:sz w:val="32"/>
          <w:szCs w:val="32"/>
        </w:rPr>
      </w:pPr>
    </w:p>
    <w:p w14:paraId="1578D28D" w14:textId="5D02CECA" w:rsidR="004D2B2C" w:rsidRDefault="004D2B2C" w:rsidP="004D2B2C">
      <w:pPr>
        <w:tabs>
          <w:tab w:val="left" w:pos="284"/>
        </w:tabs>
        <w:spacing w:line="240" w:lineRule="auto"/>
        <w:rPr>
          <w:rFonts w:ascii="Lato" w:hAnsi="Lato"/>
          <w:bCs/>
          <w:sz w:val="22"/>
          <w:szCs w:val="22"/>
        </w:rPr>
      </w:pPr>
      <w:r w:rsidRPr="004D2B2C">
        <w:rPr>
          <w:rFonts w:ascii="Lato" w:hAnsi="Lato"/>
          <w:bCs/>
          <w:sz w:val="22"/>
          <w:szCs w:val="22"/>
        </w:rPr>
        <w:t xml:space="preserve">Metsämiesten Säätiö on käynnistänyt lahjoitusten keruun metsäalan hyväksi. Lahjoitukset tulevat todelliseen tarpeeseen, sillä vuosittain iso osa Säätiön saamista hyvistä ja kannatettavista apurahahakemuksista jää rahoittamatta. Säätiön sijoitusomaisuuden keskimääräinen 6 % vuotuinen tuotto ei tuo riittävästi jaettavaa eikä tuoton kasvattaminen riskiä lisäämällä ole perusteltua. Säätiö toivoo, että kaikki metsäalan arvoketjussa mukana olevat tahot metsänomistajista lähtien olisivat yhteisessä ponnistuksessa mukana sanansaattajina, asian esittäjinä ja lahjoittajina.  </w:t>
      </w:r>
    </w:p>
    <w:p w14:paraId="4FC3FDC3" w14:textId="77777777" w:rsidR="004D2B2C" w:rsidRPr="004D2B2C" w:rsidRDefault="004D2B2C" w:rsidP="004D2B2C">
      <w:pPr>
        <w:tabs>
          <w:tab w:val="left" w:pos="284"/>
        </w:tabs>
        <w:spacing w:line="240" w:lineRule="auto"/>
        <w:rPr>
          <w:rFonts w:ascii="Lato" w:hAnsi="Lato"/>
          <w:bCs/>
          <w:sz w:val="22"/>
          <w:szCs w:val="22"/>
        </w:rPr>
      </w:pPr>
    </w:p>
    <w:p w14:paraId="3C965F3F" w14:textId="2EDF843A" w:rsidR="004D2B2C" w:rsidRPr="004D2B2C" w:rsidRDefault="004D2B2C" w:rsidP="004D2B2C">
      <w:pPr>
        <w:tabs>
          <w:tab w:val="left" w:pos="284"/>
        </w:tabs>
        <w:spacing w:line="240" w:lineRule="auto"/>
        <w:rPr>
          <w:rFonts w:ascii="Lato" w:hAnsi="Lato"/>
          <w:bCs/>
          <w:sz w:val="22"/>
          <w:szCs w:val="22"/>
        </w:rPr>
      </w:pPr>
      <w:r w:rsidRPr="004D2B2C">
        <w:rPr>
          <w:rFonts w:ascii="Lato" w:hAnsi="Lato"/>
          <w:bCs/>
          <w:sz w:val="22"/>
          <w:szCs w:val="22"/>
        </w:rPr>
        <w:t>Metsätestamentista</w:t>
      </w:r>
      <w:r w:rsidR="00263650" w:rsidRPr="00263650">
        <w:rPr>
          <w:rFonts w:ascii="Lato" w:hAnsi="Lato"/>
          <w:bCs/>
          <w:sz w:val="22"/>
          <w:szCs w:val="22"/>
          <w:vertAlign w:val="superscript"/>
        </w:rPr>
        <w:t>®</w:t>
      </w:r>
      <w:r w:rsidRPr="004D2B2C">
        <w:rPr>
          <w:rFonts w:ascii="Lato" w:hAnsi="Lato"/>
          <w:bCs/>
          <w:sz w:val="22"/>
          <w:szCs w:val="22"/>
        </w:rPr>
        <w:t xml:space="preserve"> ja lahjoitusmahdollisuudesta tiedottaminen aiheuttaa kysymyksiä metsäalalla työskenteleville henkilöille. Säätiön lahjoitusviestiä ei pystytä suoraan kohdentamaan asiasta kiinnostuneille tai mahdollisesti kiinnostuville. Luontevaa on ottaa se esille asiakastapaamisten yhteydessä osana normaalia asiakaslähtöistä palveluvalikoimaa.</w:t>
      </w:r>
    </w:p>
    <w:p w14:paraId="2639594D" w14:textId="77777777" w:rsidR="004D2B2C" w:rsidRDefault="004D2B2C" w:rsidP="004D2B2C">
      <w:pPr>
        <w:tabs>
          <w:tab w:val="left" w:pos="284"/>
        </w:tabs>
        <w:spacing w:line="240" w:lineRule="auto"/>
        <w:rPr>
          <w:rFonts w:ascii="Lato" w:hAnsi="Lato"/>
          <w:bCs/>
          <w:sz w:val="22"/>
          <w:szCs w:val="22"/>
        </w:rPr>
      </w:pPr>
    </w:p>
    <w:p w14:paraId="37D5F13A" w14:textId="4F205E48" w:rsidR="004D2B2C" w:rsidRPr="004D2B2C" w:rsidRDefault="004D2B2C" w:rsidP="004D2B2C">
      <w:pPr>
        <w:tabs>
          <w:tab w:val="left" w:pos="284"/>
        </w:tabs>
        <w:spacing w:line="240" w:lineRule="auto"/>
        <w:rPr>
          <w:rFonts w:ascii="Lato" w:hAnsi="Lato"/>
          <w:bCs/>
          <w:sz w:val="22"/>
          <w:szCs w:val="22"/>
        </w:rPr>
      </w:pPr>
      <w:r w:rsidRPr="004D2B2C">
        <w:rPr>
          <w:rFonts w:ascii="Lato" w:hAnsi="Lato"/>
          <w:bCs/>
          <w:sz w:val="22"/>
          <w:szCs w:val="22"/>
        </w:rPr>
        <w:t>Toiveena on, että metsäalalla toimivat henkilöt, jotka kaikki suoraan ja epäsuorasti hyötyvät Metsämiesten Säätiön työstä, toimivat sanansaattajina lahjoitusasiassa. Mikäli lahjoitus tai esimerkiksi Metsätestamentti</w:t>
      </w:r>
      <w:r w:rsidR="009F6931" w:rsidRPr="009F6931">
        <w:rPr>
          <w:rFonts w:ascii="Lato" w:hAnsi="Lato"/>
          <w:bCs/>
          <w:sz w:val="22"/>
          <w:szCs w:val="22"/>
          <w:vertAlign w:val="superscript"/>
        </w:rPr>
        <w:t>®</w:t>
      </w:r>
      <w:r w:rsidRPr="004D2B2C">
        <w:rPr>
          <w:rFonts w:ascii="Lato" w:hAnsi="Lato"/>
          <w:bCs/>
          <w:sz w:val="22"/>
          <w:szCs w:val="22"/>
        </w:rPr>
        <w:t xml:space="preserve"> herättää kiinnostusta, sanansaattaja välittää tiedon kiinnostuksesta Säätiöön.</w:t>
      </w:r>
    </w:p>
    <w:p w14:paraId="082AE352" w14:textId="77777777" w:rsidR="004D2B2C" w:rsidRDefault="004D2B2C" w:rsidP="004D2B2C">
      <w:pPr>
        <w:tabs>
          <w:tab w:val="left" w:pos="284"/>
        </w:tabs>
        <w:spacing w:line="240" w:lineRule="auto"/>
        <w:rPr>
          <w:rFonts w:ascii="Lato" w:hAnsi="Lato"/>
          <w:bCs/>
          <w:sz w:val="22"/>
          <w:szCs w:val="22"/>
        </w:rPr>
      </w:pPr>
    </w:p>
    <w:p w14:paraId="3C2FA549" w14:textId="4F0EDC6B" w:rsidR="004D2B2C" w:rsidRPr="004D2B2C" w:rsidRDefault="004D2B2C" w:rsidP="004D2B2C">
      <w:pPr>
        <w:tabs>
          <w:tab w:val="left" w:pos="284"/>
        </w:tabs>
        <w:spacing w:line="240" w:lineRule="auto"/>
        <w:rPr>
          <w:rFonts w:ascii="Lato" w:hAnsi="Lato"/>
          <w:bCs/>
          <w:sz w:val="22"/>
          <w:szCs w:val="22"/>
        </w:rPr>
      </w:pPr>
      <w:r w:rsidRPr="004D2B2C">
        <w:rPr>
          <w:rFonts w:ascii="Lato" w:hAnsi="Lato"/>
          <w:bCs/>
          <w:sz w:val="22"/>
          <w:szCs w:val="22"/>
        </w:rPr>
        <w:t xml:space="preserve">Sanansaattajan keskustelun avaus on Säätiön kannalta tärkeää työtä ja sopimukseen asti johtavasta keskustelusta on mahdollista saada kannuste. Mahdollista on kohdentaa myös kannuste metsäalan hyväksi. Kaikki lahjoitukset käytetään lyhentämättöminä lahjoittajan toivomaan kohteeseen metsäalalla. </w:t>
      </w:r>
    </w:p>
    <w:p w14:paraId="2908291A" w14:textId="77777777" w:rsidR="004D2B2C" w:rsidRDefault="004D2B2C" w:rsidP="004D2B2C">
      <w:pPr>
        <w:tabs>
          <w:tab w:val="left" w:pos="284"/>
        </w:tabs>
        <w:spacing w:line="240" w:lineRule="auto"/>
        <w:rPr>
          <w:rFonts w:ascii="Lato" w:hAnsi="Lato"/>
          <w:bCs/>
          <w:sz w:val="22"/>
          <w:szCs w:val="22"/>
        </w:rPr>
      </w:pPr>
      <w:r w:rsidRPr="004D2B2C">
        <w:rPr>
          <w:rFonts w:ascii="Lato" w:hAnsi="Lato"/>
          <w:bCs/>
          <w:sz w:val="22"/>
          <w:szCs w:val="22"/>
        </w:rPr>
        <w:t xml:space="preserve"> </w:t>
      </w:r>
      <w:r>
        <w:rPr>
          <w:rFonts w:ascii="Lato" w:hAnsi="Lato"/>
          <w:bCs/>
          <w:sz w:val="22"/>
          <w:szCs w:val="22"/>
        </w:rPr>
        <w:tab/>
      </w:r>
    </w:p>
    <w:p w14:paraId="0198E542" w14:textId="0ACE57BA" w:rsidR="004D2B2C" w:rsidRPr="004D2B2C" w:rsidRDefault="004D2B2C" w:rsidP="004D2B2C">
      <w:pPr>
        <w:tabs>
          <w:tab w:val="left" w:pos="284"/>
        </w:tabs>
        <w:spacing w:line="240" w:lineRule="auto"/>
        <w:rPr>
          <w:rFonts w:ascii="Lato" w:hAnsi="Lato"/>
          <w:bCs/>
          <w:sz w:val="22"/>
          <w:szCs w:val="22"/>
          <w:u w:val="single"/>
        </w:rPr>
      </w:pPr>
      <w:r w:rsidRPr="004D2B2C">
        <w:rPr>
          <w:rFonts w:ascii="Lato" w:hAnsi="Lato"/>
          <w:bCs/>
          <w:sz w:val="22"/>
          <w:szCs w:val="22"/>
          <w:u w:val="single"/>
        </w:rPr>
        <w:t xml:space="preserve">Keskustelun avauskannusteen ehdot: </w:t>
      </w:r>
    </w:p>
    <w:p w14:paraId="07BE7106" w14:textId="77777777" w:rsidR="004D2B2C" w:rsidRDefault="004D2B2C" w:rsidP="004D2B2C">
      <w:pPr>
        <w:tabs>
          <w:tab w:val="left" w:pos="284"/>
        </w:tabs>
        <w:spacing w:line="240" w:lineRule="auto"/>
        <w:rPr>
          <w:rFonts w:ascii="Lato" w:hAnsi="Lato"/>
          <w:bCs/>
          <w:sz w:val="22"/>
          <w:szCs w:val="22"/>
        </w:rPr>
      </w:pPr>
      <w:r w:rsidRPr="004D2B2C">
        <w:rPr>
          <w:rFonts w:ascii="Lato" w:hAnsi="Lato"/>
          <w:bCs/>
          <w:sz w:val="22"/>
          <w:szCs w:val="22"/>
        </w:rPr>
        <w:t xml:space="preserve">Keskustelun avauskannuste voidaan maksaa työporukalle/tiimille tai organisaatiolle, joka on esitellyt asian niin, että asiasta jatketaan keskustelua Säätiön toimesta ja lahjoitus toteutuu. Avauskannuste voidaan maksaa vain ensimmäisenä Säätiöön yhteydessä olleelle taholle </w:t>
      </w:r>
      <w:r>
        <w:rPr>
          <w:rFonts w:ascii="Lato" w:hAnsi="Lato"/>
          <w:bCs/>
          <w:sz w:val="22"/>
          <w:szCs w:val="22"/>
        </w:rPr>
        <w:t xml:space="preserve">ja vasta </w:t>
      </w:r>
      <w:r w:rsidRPr="004D2B2C">
        <w:rPr>
          <w:rFonts w:ascii="Lato" w:hAnsi="Lato"/>
          <w:bCs/>
          <w:sz w:val="22"/>
          <w:szCs w:val="22"/>
        </w:rPr>
        <w:t>lahjoituksen toteutumisen jälkeen. Avauskannustetta ei makseta</w:t>
      </w:r>
      <w:r>
        <w:rPr>
          <w:rFonts w:ascii="Lato" w:hAnsi="Lato"/>
          <w:bCs/>
          <w:sz w:val="22"/>
          <w:szCs w:val="22"/>
        </w:rPr>
        <w:t>,</w:t>
      </w:r>
      <w:r w:rsidRPr="004D2B2C">
        <w:rPr>
          <w:rFonts w:ascii="Lato" w:hAnsi="Lato"/>
          <w:bCs/>
          <w:sz w:val="22"/>
          <w:szCs w:val="22"/>
        </w:rPr>
        <w:t xml:space="preserve"> mikäli</w:t>
      </w:r>
    </w:p>
    <w:p w14:paraId="77B3468C" w14:textId="77777777" w:rsidR="004D2B2C" w:rsidRDefault="004D2B2C" w:rsidP="004D2B2C">
      <w:pPr>
        <w:pStyle w:val="Luettelokappale"/>
        <w:numPr>
          <w:ilvl w:val="0"/>
          <w:numId w:val="5"/>
        </w:numPr>
        <w:tabs>
          <w:tab w:val="left" w:pos="284"/>
        </w:tabs>
        <w:spacing w:before="0" w:after="0" w:line="240" w:lineRule="auto"/>
        <w:rPr>
          <w:rFonts w:ascii="Lato" w:hAnsi="Lato"/>
          <w:bCs/>
          <w:szCs w:val="22"/>
        </w:rPr>
      </w:pPr>
      <w:r w:rsidRPr="004D2B2C">
        <w:rPr>
          <w:rFonts w:ascii="Lato" w:hAnsi="Lato"/>
          <w:bCs/>
          <w:szCs w:val="22"/>
        </w:rPr>
        <w:t xml:space="preserve">Säätiö on jo käynnistänyt keskustelut kyseisen lahjoittajan kanssa, </w:t>
      </w:r>
    </w:p>
    <w:p w14:paraId="006BDC97" w14:textId="77777777" w:rsidR="004D2B2C" w:rsidRDefault="004D2B2C" w:rsidP="004D2B2C">
      <w:pPr>
        <w:pStyle w:val="Luettelokappale"/>
        <w:numPr>
          <w:ilvl w:val="0"/>
          <w:numId w:val="5"/>
        </w:numPr>
        <w:tabs>
          <w:tab w:val="left" w:pos="284"/>
        </w:tabs>
        <w:spacing w:before="0" w:after="0" w:line="240" w:lineRule="auto"/>
        <w:rPr>
          <w:rFonts w:ascii="Lato" w:hAnsi="Lato"/>
          <w:bCs/>
          <w:szCs w:val="22"/>
        </w:rPr>
      </w:pPr>
      <w:r w:rsidRPr="004D2B2C">
        <w:rPr>
          <w:rFonts w:ascii="Lato" w:hAnsi="Lato"/>
          <w:bCs/>
          <w:szCs w:val="22"/>
        </w:rPr>
        <w:t>Säätiön työntekijöille ja säätiölain mukaiseen lähipiiriin kuuluville</w:t>
      </w:r>
    </w:p>
    <w:p w14:paraId="3F11E30A" w14:textId="0E5C27B4" w:rsidR="004D2B2C" w:rsidRPr="004D2B2C" w:rsidRDefault="004D2B2C" w:rsidP="004D2B2C">
      <w:pPr>
        <w:pStyle w:val="Luettelokappale"/>
        <w:numPr>
          <w:ilvl w:val="0"/>
          <w:numId w:val="5"/>
        </w:numPr>
        <w:tabs>
          <w:tab w:val="left" w:pos="284"/>
        </w:tabs>
        <w:spacing w:before="0" w:after="0" w:line="240" w:lineRule="auto"/>
        <w:rPr>
          <w:rFonts w:ascii="Lato" w:hAnsi="Lato"/>
          <w:bCs/>
          <w:szCs w:val="22"/>
        </w:rPr>
      </w:pPr>
      <w:r w:rsidRPr="004D2B2C">
        <w:rPr>
          <w:rFonts w:ascii="Lato" w:hAnsi="Lato"/>
          <w:bCs/>
          <w:szCs w:val="22"/>
        </w:rPr>
        <w:t>eikä säätiöiden sulautumisesta.</w:t>
      </w:r>
    </w:p>
    <w:p w14:paraId="1932C3EC" w14:textId="77777777" w:rsidR="004D2B2C" w:rsidRDefault="004D2B2C" w:rsidP="004D2B2C">
      <w:pPr>
        <w:tabs>
          <w:tab w:val="left" w:pos="284"/>
        </w:tabs>
        <w:spacing w:line="240" w:lineRule="auto"/>
        <w:rPr>
          <w:rFonts w:ascii="Lato" w:hAnsi="Lato"/>
          <w:bCs/>
          <w:sz w:val="22"/>
          <w:szCs w:val="22"/>
        </w:rPr>
      </w:pPr>
    </w:p>
    <w:p w14:paraId="2C3FBD11" w14:textId="705F75B0" w:rsidR="004D2B2C" w:rsidRPr="004D2B2C" w:rsidRDefault="004D2B2C" w:rsidP="004D2B2C">
      <w:pPr>
        <w:tabs>
          <w:tab w:val="left" w:pos="284"/>
        </w:tabs>
        <w:spacing w:line="240" w:lineRule="auto"/>
        <w:rPr>
          <w:rFonts w:ascii="Lato" w:hAnsi="Lato"/>
          <w:bCs/>
          <w:sz w:val="22"/>
          <w:szCs w:val="22"/>
        </w:rPr>
      </w:pPr>
      <w:r w:rsidRPr="004D2B2C">
        <w:rPr>
          <w:rFonts w:ascii="Lato" w:hAnsi="Lato"/>
          <w:bCs/>
          <w:sz w:val="22"/>
          <w:szCs w:val="22"/>
        </w:rPr>
        <w:t xml:space="preserve">Yhteydenotot Metsämiesten Säätiössä kehityspäällikkö Veikko </w:t>
      </w:r>
      <w:proofErr w:type="spellStart"/>
      <w:r w:rsidRPr="004D2B2C">
        <w:rPr>
          <w:rFonts w:ascii="Lato" w:hAnsi="Lato"/>
          <w:bCs/>
          <w:sz w:val="22"/>
          <w:szCs w:val="22"/>
        </w:rPr>
        <w:t>Iittaiseen</w:t>
      </w:r>
      <w:proofErr w:type="spellEnd"/>
      <w:r w:rsidRPr="004D2B2C">
        <w:rPr>
          <w:rFonts w:ascii="Lato" w:hAnsi="Lato"/>
          <w:bCs/>
          <w:sz w:val="22"/>
          <w:szCs w:val="22"/>
        </w:rPr>
        <w:t xml:space="preserve">, puh. 040 631 4771.  </w:t>
      </w:r>
    </w:p>
    <w:p w14:paraId="24450520" w14:textId="77777777" w:rsidR="004D2B2C" w:rsidRPr="004D2B2C" w:rsidRDefault="004D2B2C" w:rsidP="004D2B2C">
      <w:pPr>
        <w:tabs>
          <w:tab w:val="left" w:pos="284"/>
        </w:tabs>
        <w:spacing w:line="240" w:lineRule="auto"/>
        <w:rPr>
          <w:rFonts w:ascii="Lato" w:hAnsi="Lato"/>
          <w:bCs/>
          <w:sz w:val="22"/>
          <w:szCs w:val="22"/>
        </w:rPr>
      </w:pPr>
    </w:p>
    <w:p w14:paraId="06E26F33" w14:textId="6AD32434" w:rsidR="004D2B2C" w:rsidRPr="004D2B2C" w:rsidRDefault="004D2B2C" w:rsidP="004D2B2C">
      <w:pPr>
        <w:tabs>
          <w:tab w:val="left" w:pos="284"/>
        </w:tabs>
        <w:spacing w:line="240" w:lineRule="auto"/>
        <w:rPr>
          <w:rFonts w:ascii="Lato" w:hAnsi="Lato"/>
          <w:bCs/>
          <w:sz w:val="22"/>
          <w:szCs w:val="22"/>
        </w:rPr>
      </w:pPr>
      <w:r w:rsidRPr="004D2B2C">
        <w:rPr>
          <w:rFonts w:ascii="Lato" w:hAnsi="Lato"/>
          <w:bCs/>
          <w:sz w:val="22"/>
          <w:szCs w:val="22"/>
        </w:rPr>
        <w:t xml:space="preserve">Keskustelun avauskannuste maksetaan vähintään 10 000 euron lahjoituksesta ja se on joko </w:t>
      </w:r>
    </w:p>
    <w:p w14:paraId="403D225C" w14:textId="57E6A3A6" w:rsidR="004D2B2C" w:rsidRDefault="004D2B2C" w:rsidP="004D2B2C">
      <w:pPr>
        <w:pStyle w:val="Luettelokappale"/>
        <w:numPr>
          <w:ilvl w:val="0"/>
          <w:numId w:val="6"/>
        </w:numPr>
        <w:tabs>
          <w:tab w:val="left" w:pos="284"/>
        </w:tabs>
        <w:spacing w:before="0" w:after="0" w:line="240" w:lineRule="auto"/>
        <w:rPr>
          <w:rFonts w:ascii="Lato" w:hAnsi="Lato"/>
          <w:bCs/>
          <w:szCs w:val="22"/>
        </w:rPr>
      </w:pPr>
      <w:r w:rsidRPr="004D2B2C">
        <w:rPr>
          <w:rFonts w:ascii="Lato" w:hAnsi="Lato"/>
          <w:bCs/>
          <w:szCs w:val="22"/>
        </w:rPr>
        <w:t>organisaatiolle 3 % Metsätestamentin</w:t>
      </w:r>
      <w:r w:rsidR="00263650" w:rsidRPr="00263650">
        <w:rPr>
          <w:rFonts w:ascii="Lato" w:hAnsi="Lato"/>
          <w:bCs/>
          <w:szCs w:val="22"/>
          <w:vertAlign w:val="superscript"/>
        </w:rPr>
        <w:t>®</w:t>
      </w:r>
      <w:r w:rsidRPr="004D2B2C">
        <w:rPr>
          <w:rFonts w:ascii="Lato" w:hAnsi="Lato"/>
          <w:bCs/>
          <w:szCs w:val="22"/>
        </w:rPr>
        <w:t xml:space="preserve"> tai lahjoituksen markkina-arvosta tai </w:t>
      </w:r>
    </w:p>
    <w:p w14:paraId="5C344BE9" w14:textId="6ECC25CA" w:rsidR="004D2B2C" w:rsidRDefault="004D2B2C" w:rsidP="004D2B2C">
      <w:pPr>
        <w:pStyle w:val="Luettelokappale"/>
        <w:numPr>
          <w:ilvl w:val="0"/>
          <w:numId w:val="6"/>
        </w:numPr>
        <w:tabs>
          <w:tab w:val="left" w:pos="284"/>
        </w:tabs>
        <w:spacing w:before="0" w:after="0" w:line="240" w:lineRule="auto"/>
        <w:rPr>
          <w:rFonts w:ascii="Lato" w:hAnsi="Lato"/>
          <w:bCs/>
          <w:szCs w:val="22"/>
        </w:rPr>
      </w:pPr>
      <w:r w:rsidRPr="004D2B2C">
        <w:rPr>
          <w:rFonts w:ascii="Lato" w:hAnsi="Lato"/>
          <w:bCs/>
          <w:szCs w:val="22"/>
        </w:rPr>
        <w:t>sanansaattajan työporkalle/tiimille (min 3 hlöä) 500 euroa</w:t>
      </w:r>
      <w:r>
        <w:rPr>
          <w:rFonts w:ascii="Lato" w:hAnsi="Lato"/>
          <w:bCs/>
          <w:szCs w:val="22"/>
        </w:rPr>
        <w:t xml:space="preserve"> (</w:t>
      </w:r>
      <w:proofErr w:type="spellStart"/>
      <w:r>
        <w:rPr>
          <w:rFonts w:ascii="Lato" w:hAnsi="Lato"/>
          <w:bCs/>
          <w:szCs w:val="22"/>
        </w:rPr>
        <w:t>sis</w:t>
      </w:r>
      <w:proofErr w:type="spellEnd"/>
      <w:r>
        <w:rPr>
          <w:rFonts w:ascii="Lato" w:hAnsi="Lato"/>
          <w:bCs/>
          <w:szCs w:val="22"/>
        </w:rPr>
        <w:t xml:space="preserve"> alv.)</w:t>
      </w:r>
      <w:r w:rsidRPr="004D2B2C">
        <w:rPr>
          <w:rFonts w:ascii="Lato" w:hAnsi="Lato"/>
          <w:bCs/>
          <w:szCs w:val="22"/>
        </w:rPr>
        <w:t xml:space="preserve"> työhyvinvointia lisäävään toimintaan palveluntuottajan laskua vastaan.</w:t>
      </w:r>
    </w:p>
    <w:p w14:paraId="28D29C5D" w14:textId="77777777" w:rsidR="0054232D" w:rsidRDefault="0054232D" w:rsidP="0054232D">
      <w:pPr>
        <w:pStyle w:val="Luettelokappale"/>
        <w:tabs>
          <w:tab w:val="left" w:pos="284"/>
        </w:tabs>
        <w:spacing w:before="0" w:after="0" w:line="240" w:lineRule="auto"/>
        <w:ind w:left="720"/>
        <w:rPr>
          <w:rFonts w:ascii="Lato" w:hAnsi="Lato"/>
          <w:bCs/>
          <w:szCs w:val="22"/>
        </w:rPr>
      </w:pPr>
    </w:p>
    <w:p w14:paraId="630A7D9A" w14:textId="0D9D838B" w:rsidR="0054232D" w:rsidRPr="0054232D" w:rsidRDefault="0054232D" w:rsidP="0054232D">
      <w:pPr>
        <w:tabs>
          <w:tab w:val="left" w:pos="284"/>
        </w:tabs>
        <w:spacing w:line="240" w:lineRule="auto"/>
        <w:rPr>
          <w:rFonts w:ascii="Lato" w:hAnsi="Lato"/>
          <w:bCs/>
          <w:sz w:val="22"/>
          <w:szCs w:val="22"/>
        </w:rPr>
      </w:pPr>
      <w:r>
        <w:rPr>
          <w:rFonts w:ascii="Lato" w:hAnsi="Lato"/>
          <w:bCs/>
          <w:sz w:val="22"/>
          <w:szCs w:val="22"/>
        </w:rPr>
        <w:t>Työhyvinvointia lisäävää toimintaa</w:t>
      </w:r>
      <w:r w:rsidRPr="0054232D">
        <w:rPr>
          <w:rFonts w:ascii="Lato" w:hAnsi="Lato"/>
          <w:bCs/>
          <w:sz w:val="22"/>
          <w:szCs w:val="22"/>
        </w:rPr>
        <w:t xml:space="preserve"> voisi olla esimerkiksi:</w:t>
      </w:r>
    </w:p>
    <w:p w14:paraId="2481744F" w14:textId="77777777" w:rsidR="0054232D" w:rsidRPr="0054232D" w:rsidRDefault="0054232D" w:rsidP="0054232D">
      <w:pPr>
        <w:pStyle w:val="Luettelokappale"/>
        <w:numPr>
          <w:ilvl w:val="0"/>
          <w:numId w:val="6"/>
        </w:numPr>
        <w:tabs>
          <w:tab w:val="left" w:pos="284"/>
        </w:tabs>
        <w:spacing w:before="0" w:after="0" w:line="240" w:lineRule="auto"/>
        <w:rPr>
          <w:rFonts w:ascii="Lato" w:hAnsi="Lato"/>
          <w:bCs/>
          <w:szCs w:val="22"/>
        </w:rPr>
      </w:pPr>
      <w:r w:rsidRPr="0054232D">
        <w:rPr>
          <w:rFonts w:ascii="Lato" w:hAnsi="Lato"/>
          <w:bCs/>
          <w:szCs w:val="22"/>
        </w:rPr>
        <w:t>Hieronnassa käynti ja ruokailu</w:t>
      </w:r>
    </w:p>
    <w:p w14:paraId="1557BBBD" w14:textId="77777777" w:rsidR="0054232D" w:rsidRPr="0054232D" w:rsidRDefault="0054232D" w:rsidP="0054232D">
      <w:pPr>
        <w:pStyle w:val="Luettelokappale"/>
        <w:numPr>
          <w:ilvl w:val="0"/>
          <w:numId w:val="6"/>
        </w:numPr>
        <w:tabs>
          <w:tab w:val="left" w:pos="284"/>
        </w:tabs>
        <w:spacing w:before="0" w:after="0" w:line="240" w:lineRule="auto"/>
        <w:rPr>
          <w:rFonts w:ascii="Lato" w:hAnsi="Lato"/>
          <w:bCs/>
          <w:szCs w:val="22"/>
        </w:rPr>
      </w:pPr>
      <w:r w:rsidRPr="0054232D">
        <w:rPr>
          <w:rFonts w:ascii="Lato" w:hAnsi="Lato"/>
          <w:bCs/>
          <w:szCs w:val="22"/>
        </w:rPr>
        <w:t>Kylpylä ruokailun kera</w:t>
      </w:r>
    </w:p>
    <w:p w14:paraId="61CA0E9C" w14:textId="77777777" w:rsidR="0054232D" w:rsidRPr="0054232D" w:rsidRDefault="0054232D" w:rsidP="0054232D">
      <w:pPr>
        <w:pStyle w:val="Luettelokappale"/>
        <w:numPr>
          <w:ilvl w:val="0"/>
          <w:numId w:val="6"/>
        </w:numPr>
        <w:tabs>
          <w:tab w:val="left" w:pos="284"/>
        </w:tabs>
        <w:spacing w:before="0" w:after="0" w:line="240" w:lineRule="auto"/>
        <w:rPr>
          <w:rFonts w:ascii="Lato" w:hAnsi="Lato"/>
          <w:bCs/>
          <w:szCs w:val="22"/>
        </w:rPr>
      </w:pPr>
      <w:r w:rsidRPr="0054232D">
        <w:rPr>
          <w:rFonts w:ascii="Lato" w:hAnsi="Lato"/>
          <w:bCs/>
          <w:szCs w:val="22"/>
        </w:rPr>
        <w:t>Urheilu-/kulttuuritapahtuma ruokailun kera</w:t>
      </w:r>
    </w:p>
    <w:p w14:paraId="5CB70292" w14:textId="1F9F656B" w:rsidR="0054232D" w:rsidRPr="004D2B2C" w:rsidRDefault="0054232D" w:rsidP="0054232D">
      <w:pPr>
        <w:pStyle w:val="Luettelokappale"/>
        <w:numPr>
          <w:ilvl w:val="0"/>
          <w:numId w:val="6"/>
        </w:numPr>
        <w:tabs>
          <w:tab w:val="left" w:pos="284"/>
        </w:tabs>
        <w:spacing w:before="0" w:after="0" w:line="240" w:lineRule="auto"/>
        <w:rPr>
          <w:rFonts w:ascii="Lato" w:hAnsi="Lato"/>
          <w:bCs/>
          <w:szCs w:val="22"/>
        </w:rPr>
      </w:pPr>
      <w:r w:rsidRPr="0054232D">
        <w:rPr>
          <w:rFonts w:ascii="Lato" w:hAnsi="Lato"/>
          <w:bCs/>
          <w:szCs w:val="22"/>
        </w:rPr>
        <w:t>Ohjattu erä- tai liikuntapalvelu</w:t>
      </w:r>
    </w:p>
    <w:p w14:paraId="5D512041" w14:textId="77777777" w:rsidR="004D2B2C" w:rsidRPr="004D2B2C" w:rsidRDefault="004D2B2C" w:rsidP="004D2B2C">
      <w:pPr>
        <w:tabs>
          <w:tab w:val="left" w:pos="284"/>
        </w:tabs>
        <w:spacing w:line="240" w:lineRule="auto"/>
        <w:rPr>
          <w:rFonts w:ascii="Lato" w:hAnsi="Lato"/>
          <w:bCs/>
          <w:sz w:val="22"/>
          <w:szCs w:val="22"/>
        </w:rPr>
      </w:pPr>
    </w:p>
    <w:p w14:paraId="0C4F4C10" w14:textId="77777777" w:rsidR="004D2B2C" w:rsidRPr="004D2B2C" w:rsidRDefault="004D2B2C" w:rsidP="004D2B2C">
      <w:pPr>
        <w:tabs>
          <w:tab w:val="left" w:pos="284"/>
        </w:tabs>
        <w:spacing w:line="240" w:lineRule="auto"/>
        <w:rPr>
          <w:rFonts w:ascii="Lato" w:hAnsi="Lato"/>
          <w:bCs/>
          <w:sz w:val="22"/>
          <w:szCs w:val="22"/>
        </w:rPr>
      </w:pPr>
      <w:r w:rsidRPr="004D2B2C">
        <w:rPr>
          <w:rFonts w:ascii="Lato" w:hAnsi="Lato"/>
          <w:bCs/>
          <w:sz w:val="22"/>
          <w:szCs w:val="22"/>
        </w:rPr>
        <w:lastRenderedPageBreak/>
        <w:t xml:space="preserve">Kannuste maksetaan Säätiön omista varoista. Markkina-arvona käytetään Säätiön tilinpäätökseen vietävää ulkoisen asiantuntijan laatimaa arviota. </w:t>
      </w:r>
    </w:p>
    <w:p w14:paraId="5925AB3F" w14:textId="77777777" w:rsidR="004D2B2C" w:rsidRPr="004D2B2C" w:rsidRDefault="004D2B2C" w:rsidP="004D2B2C">
      <w:pPr>
        <w:tabs>
          <w:tab w:val="left" w:pos="284"/>
        </w:tabs>
        <w:spacing w:line="240" w:lineRule="auto"/>
        <w:rPr>
          <w:rFonts w:ascii="Lato" w:hAnsi="Lato"/>
          <w:bCs/>
          <w:sz w:val="22"/>
          <w:szCs w:val="22"/>
        </w:rPr>
      </w:pPr>
    </w:p>
    <w:p w14:paraId="15277AE3" w14:textId="77777777" w:rsidR="004D2B2C" w:rsidRPr="004D2B2C" w:rsidRDefault="004D2B2C" w:rsidP="004D2B2C">
      <w:pPr>
        <w:tabs>
          <w:tab w:val="left" w:pos="284"/>
        </w:tabs>
        <w:spacing w:line="240" w:lineRule="auto"/>
        <w:rPr>
          <w:rFonts w:ascii="Lato" w:hAnsi="Lato"/>
          <w:bCs/>
          <w:sz w:val="22"/>
          <w:szCs w:val="22"/>
          <w:u w:val="single"/>
        </w:rPr>
      </w:pPr>
      <w:r w:rsidRPr="004D2B2C">
        <w:rPr>
          <w:rFonts w:ascii="Lato" w:hAnsi="Lato"/>
          <w:bCs/>
          <w:sz w:val="22"/>
          <w:szCs w:val="22"/>
          <w:u w:val="single"/>
        </w:rPr>
        <w:t xml:space="preserve">Keskustelun avauskannusteen käytännön toiminnan prosessi: </w:t>
      </w:r>
    </w:p>
    <w:p w14:paraId="26A218A1" w14:textId="77777777" w:rsidR="004D2B2C" w:rsidRPr="004D2B2C" w:rsidRDefault="004D2B2C" w:rsidP="004D2B2C">
      <w:pPr>
        <w:pStyle w:val="Luettelokappale"/>
        <w:numPr>
          <w:ilvl w:val="0"/>
          <w:numId w:val="7"/>
        </w:numPr>
        <w:tabs>
          <w:tab w:val="left" w:pos="284"/>
        </w:tabs>
        <w:spacing w:before="0" w:after="0" w:line="240" w:lineRule="auto"/>
        <w:rPr>
          <w:rFonts w:ascii="Lato" w:hAnsi="Lato"/>
          <w:bCs/>
          <w:szCs w:val="22"/>
        </w:rPr>
      </w:pPr>
      <w:r w:rsidRPr="004D2B2C">
        <w:rPr>
          <w:rFonts w:ascii="Lato" w:hAnsi="Lato"/>
          <w:bCs/>
          <w:szCs w:val="22"/>
        </w:rPr>
        <w:t>Sanansaattaja ottaa asian esille mahdollisen lahjoittajan kanssa.</w:t>
      </w:r>
    </w:p>
    <w:p w14:paraId="33979AE0" w14:textId="77777777" w:rsidR="004D2B2C" w:rsidRPr="004D2B2C" w:rsidRDefault="004D2B2C" w:rsidP="004D2B2C">
      <w:pPr>
        <w:pStyle w:val="Luettelokappale"/>
        <w:numPr>
          <w:ilvl w:val="0"/>
          <w:numId w:val="7"/>
        </w:numPr>
        <w:tabs>
          <w:tab w:val="left" w:pos="284"/>
        </w:tabs>
        <w:spacing w:before="0" w:after="0" w:line="240" w:lineRule="auto"/>
        <w:rPr>
          <w:rFonts w:ascii="Lato" w:hAnsi="Lato"/>
          <w:bCs/>
          <w:szCs w:val="22"/>
        </w:rPr>
      </w:pPr>
      <w:r w:rsidRPr="004D2B2C">
        <w:rPr>
          <w:rFonts w:ascii="Lato" w:hAnsi="Lato"/>
          <w:bCs/>
          <w:szCs w:val="22"/>
        </w:rPr>
        <w:t xml:space="preserve">Lahjoituksesta kiinnostunut henkilö antaa luvan Metsämiesten Säätiön yhteydenottoon. </w:t>
      </w:r>
    </w:p>
    <w:p w14:paraId="5A1D5AAA" w14:textId="77777777" w:rsidR="004D2B2C" w:rsidRPr="004D2B2C" w:rsidRDefault="004D2B2C" w:rsidP="004D2B2C">
      <w:pPr>
        <w:pStyle w:val="Luettelokappale"/>
        <w:numPr>
          <w:ilvl w:val="0"/>
          <w:numId w:val="7"/>
        </w:numPr>
        <w:tabs>
          <w:tab w:val="left" w:pos="284"/>
        </w:tabs>
        <w:spacing w:before="0" w:after="0" w:line="240" w:lineRule="auto"/>
        <w:rPr>
          <w:rFonts w:ascii="Lato" w:hAnsi="Lato"/>
          <w:bCs/>
          <w:szCs w:val="22"/>
        </w:rPr>
      </w:pPr>
      <w:r w:rsidRPr="004D2B2C">
        <w:rPr>
          <w:rFonts w:ascii="Lato" w:hAnsi="Lato"/>
          <w:bCs/>
          <w:szCs w:val="22"/>
        </w:rPr>
        <w:t xml:space="preserve">Sanansaattaja ottaa yhteyttä Säätiöön ja kertoo lahjoituksesta kiinnostuneesta henkilöstä. </w:t>
      </w:r>
    </w:p>
    <w:p w14:paraId="332C1D0D" w14:textId="77777777" w:rsidR="004D2B2C" w:rsidRPr="004D2B2C" w:rsidRDefault="004D2B2C" w:rsidP="004D2B2C">
      <w:pPr>
        <w:pStyle w:val="Luettelokappale"/>
        <w:numPr>
          <w:ilvl w:val="0"/>
          <w:numId w:val="7"/>
        </w:numPr>
        <w:tabs>
          <w:tab w:val="left" w:pos="284"/>
        </w:tabs>
        <w:spacing w:before="0" w:after="0" w:line="240" w:lineRule="auto"/>
        <w:rPr>
          <w:rFonts w:ascii="Lato" w:hAnsi="Lato"/>
          <w:bCs/>
          <w:szCs w:val="22"/>
        </w:rPr>
      </w:pPr>
      <w:r w:rsidRPr="004D2B2C">
        <w:rPr>
          <w:rFonts w:ascii="Lato" w:hAnsi="Lato"/>
          <w:bCs/>
          <w:szCs w:val="22"/>
        </w:rPr>
        <w:t xml:space="preserve">Säätiöstä otetaan yhteyttä mahdolliseen lahjoittajaan ja sovitaan lahjoituksesta. </w:t>
      </w:r>
    </w:p>
    <w:p w14:paraId="3E6347C6" w14:textId="77777777" w:rsidR="004D2B2C" w:rsidRPr="004D2B2C" w:rsidRDefault="004D2B2C" w:rsidP="004D2B2C">
      <w:pPr>
        <w:pStyle w:val="Luettelokappale"/>
        <w:numPr>
          <w:ilvl w:val="0"/>
          <w:numId w:val="7"/>
        </w:numPr>
        <w:tabs>
          <w:tab w:val="left" w:pos="284"/>
        </w:tabs>
        <w:spacing w:before="0" w:after="0" w:line="240" w:lineRule="auto"/>
        <w:rPr>
          <w:rFonts w:ascii="Lato" w:hAnsi="Lato"/>
          <w:bCs/>
          <w:szCs w:val="22"/>
        </w:rPr>
      </w:pPr>
      <w:r w:rsidRPr="004D2B2C">
        <w:rPr>
          <w:rFonts w:ascii="Lato" w:hAnsi="Lato"/>
          <w:bCs/>
          <w:szCs w:val="22"/>
        </w:rPr>
        <w:t>Mikäli kyseessä on muu kuin rahalahjoitus, Säätiö tilaa markkina-arvon määrittämisen.</w:t>
      </w:r>
    </w:p>
    <w:p w14:paraId="01C55EC9" w14:textId="77777777" w:rsidR="004D2B2C" w:rsidRPr="004D2B2C" w:rsidRDefault="004D2B2C" w:rsidP="004D2B2C">
      <w:pPr>
        <w:pStyle w:val="Luettelokappale"/>
        <w:numPr>
          <w:ilvl w:val="0"/>
          <w:numId w:val="7"/>
        </w:numPr>
        <w:tabs>
          <w:tab w:val="left" w:pos="284"/>
        </w:tabs>
        <w:spacing w:before="0" w:after="0" w:line="240" w:lineRule="auto"/>
        <w:rPr>
          <w:rFonts w:ascii="Lato" w:hAnsi="Lato"/>
          <w:bCs/>
          <w:szCs w:val="22"/>
        </w:rPr>
      </w:pPr>
      <w:r w:rsidRPr="004D2B2C">
        <w:rPr>
          <w:rFonts w:ascii="Lato" w:hAnsi="Lato"/>
          <w:bCs/>
          <w:szCs w:val="22"/>
        </w:rPr>
        <w:t xml:space="preserve">Säätiö maksaa keskustelun avauskannusteen organisaatiolle tai sanansaattajan työporukan/tiimin työhyvinvointipalvelun tuottajalle. </w:t>
      </w:r>
    </w:p>
    <w:p w14:paraId="0BD1EF0F" w14:textId="77777777" w:rsidR="004D2B2C" w:rsidRPr="004D2B2C" w:rsidRDefault="004D2B2C" w:rsidP="004D2B2C">
      <w:pPr>
        <w:tabs>
          <w:tab w:val="left" w:pos="284"/>
        </w:tabs>
        <w:spacing w:line="240" w:lineRule="auto"/>
        <w:rPr>
          <w:rFonts w:ascii="Lato" w:hAnsi="Lato"/>
          <w:bCs/>
          <w:sz w:val="22"/>
          <w:szCs w:val="22"/>
        </w:rPr>
      </w:pPr>
    </w:p>
    <w:p w14:paraId="0FCCC21C" w14:textId="77777777" w:rsidR="004D2B2C" w:rsidRPr="004D2B2C" w:rsidRDefault="004D2B2C" w:rsidP="004D2B2C">
      <w:pPr>
        <w:tabs>
          <w:tab w:val="left" w:pos="284"/>
        </w:tabs>
        <w:spacing w:line="240" w:lineRule="auto"/>
        <w:rPr>
          <w:rFonts w:ascii="Lato" w:hAnsi="Lato"/>
          <w:bCs/>
          <w:sz w:val="22"/>
          <w:szCs w:val="22"/>
        </w:rPr>
      </w:pPr>
      <w:r w:rsidRPr="004D2B2C">
        <w:rPr>
          <w:rFonts w:ascii="Lato" w:hAnsi="Lato"/>
          <w:bCs/>
          <w:sz w:val="22"/>
          <w:szCs w:val="22"/>
        </w:rPr>
        <w:t xml:space="preserve">Jos lahjoituksena on metsätila, Säätiö kunnioittaa luovuttajan tahtoa myös siltä osin, että asiakassuhde metsän hoidon kumppaniin säilytetään. Tuttu kumppani on myös luonteva taho määrittämään metsätilan arvo, vaikkei toimenpiteellä verovaikutuksia olekaan.  </w:t>
      </w:r>
    </w:p>
    <w:p w14:paraId="3D3F645C" w14:textId="77777777" w:rsidR="004D2B2C" w:rsidRPr="004D2B2C" w:rsidRDefault="004D2B2C" w:rsidP="004D2B2C">
      <w:pPr>
        <w:tabs>
          <w:tab w:val="left" w:pos="284"/>
        </w:tabs>
        <w:spacing w:line="240" w:lineRule="auto"/>
        <w:rPr>
          <w:rFonts w:ascii="Lato" w:hAnsi="Lato"/>
          <w:bCs/>
          <w:sz w:val="22"/>
          <w:szCs w:val="22"/>
        </w:rPr>
      </w:pPr>
    </w:p>
    <w:p w14:paraId="1E2FDF16" w14:textId="17643832" w:rsidR="008319DF" w:rsidRPr="009A03C0" w:rsidRDefault="008319DF" w:rsidP="004D2B2C">
      <w:pPr>
        <w:tabs>
          <w:tab w:val="left" w:pos="284"/>
        </w:tabs>
        <w:spacing w:line="240" w:lineRule="auto"/>
        <w:rPr>
          <w:rFonts w:ascii="Lato" w:hAnsi="Lato"/>
          <w:sz w:val="24"/>
        </w:rPr>
      </w:pPr>
    </w:p>
    <w:sectPr w:rsidR="008319DF" w:rsidRPr="009A03C0" w:rsidSect="004D2B2C">
      <w:headerReference w:type="default" r:id="rId7"/>
      <w:footerReference w:type="default" r:id="rId8"/>
      <w:pgSz w:w="11900" w:h="16840"/>
      <w:pgMar w:top="2268" w:right="126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D6F7E" w14:textId="77777777" w:rsidR="00791849" w:rsidRDefault="00791849" w:rsidP="0030455C">
      <w:r>
        <w:separator/>
      </w:r>
    </w:p>
  </w:endnote>
  <w:endnote w:type="continuationSeparator" w:id="0">
    <w:p w14:paraId="7F6DB22E" w14:textId="77777777" w:rsidR="00791849" w:rsidRDefault="00791849" w:rsidP="0030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Light">
    <w:altName w:val="Segoe UI"/>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F216" w14:textId="77777777" w:rsidR="00E6750E" w:rsidRPr="00E6750E" w:rsidRDefault="00E6750E" w:rsidP="00E6750E">
    <w:pPr>
      <w:pStyle w:val="Alatunniste"/>
      <w:jc w:val="center"/>
      <w:rPr>
        <w:rFonts w:ascii="Lato" w:hAnsi="Lato"/>
        <w:b/>
      </w:rPr>
    </w:pPr>
    <w:r w:rsidRPr="00E6750E">
      <w:rPr>
        <w:rFonts w:ascii="Lato" w:hAnsi="Lato"/>
        <w:b/>
        <w:color w:val="008551"/>
      </w:rPr>
      <w:t xml:space="preserve">Metsämiesten </w:t>
    </w:r>
    <w:proofErr w:type="gramStart"/>
    <w:r w:rsidRPr="00E6750E">
      <w:rPr>
        <w:rFonts w:ascii="Lato" w:hAnsi="Lato"/>
        <w:b/>
        <w:color w:val="008551"/>
      </w:rPr>
      <w:t>Säätiö</w:t>
    </w:r>
    <w:r>
      <w:rPr>
        <w:rFonts w:ascii="Lato" w:hAnsi="Lato"/>
        <w:b/>
      </w:rPr>
      <w:t xml:space="preserve"> </w:t>
    </w:r>
    <w:r w:rsidR="00AF0026">
      <w:rPr>
        <w:rFonts w:ascii="Lato" w:hAnsi="Lato"/>
        <w:b/>
      </w:rPr>
      <w:t xml:space="preserve"> </w:t>
    </w:r>
    <w:proofErr w:type="spellStart"/>
    <w:r w:rsidRPr="00753CA6">
      <w:rPr>
        <w:rFonts w:ascii="Lato" w:hAnsi="Lato"/>
      </w:rPr>
      <w:t>Ulvilantie</w:t>
    </w:r>
    <w:proofErr w:type="spellEnd"/>
    <w:proofErr w:type="gramEnd"/>
    <w:r w:rsidRPr="00753CA6">
      <w:rPr>
        <w:rFonts w:ascii="Lato" w:hAnsi="Lato"/>
      </w:rPr>
      <w:t xml:space="preserve"> 23 B 13, 00350 </w:t>
    </w:r>
    <w:proofErr w:type="gramStart"/>
    <w:r w:rsidRPr="00753CA6">
      <w:rPr>
        <w:rFonts w:ascii="Lato" w:hAnsi="Lato"/>
      </w:rPr>
      <w:t xml:space="preserve">Helsinki </w:t>
    </w:r>
    <w:r w:rsidR="00AF0026">
      <w:rPr>
        <w:rFonts w:ascii="Lato" w:hAnsi="Lato"/>
      </w:rPr>
      <w:t xml:space="preserve"> </w:t>
    </w:r>
    <w:r w:rsidRPr="00753CA6">
      <w:rPr>
        <w:rFonts w:ascii="Lato" w:hAnsi="Lato"/>
        <w:color w:val="8BC857"/>
      </w:rPr>
      <w:t>www.mmsaatio.fi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3996" w14:textId="77777777" w:rsidR="00791849" w:rsidRDefault="00791849" w:rsidP="0030455C">
      <w:r>
        <w:separator/>
      </w:r>
    </w:p>
  </w:footnote>
  <w:footnote w:type="continuationSeparator" w:id="0">
    <w:p w14:paraId="3996EC7F" w14:textId="77777777" w:rsidR="00791849" w:rsidRDefault="00791849" w:rsidP="00304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CB2D" w14:textId="5BCB663A" w:rsidR="0030455C" w:rsidRPr="004D2B2C" w:rsidRDefault="0030455C">
    <w:pPr>
      <w:pStyle w:val="Yltunniste"/>
      <w:rPr>
        <w:sz w:val="22"/>
        <w:szCs w:val="22"/>
      </w:rPr>
    </w:pPr>
    <w:r>
      <w:rPr>
        <w:noProof/>
      </w:rPr>
      <w:drawing>
        <wp:anchor distT="0" distB="0" distL="114300" distR="114300" simplePos="0" relativeHeight="251658240" behindDoc="0" locked="0" layoutInCell="1" allowOverlap="1" wp14:anchorId="0AA80A48" wp14:editId="6B9F1AAF">
          <wp:simplePos x="0" y="0"/>
          <wp:positionH relativeFrom="margin">
            <wp:posOffset>2120265</wp:posOffset>
          </wp:positionH>
          <wp:positionV relativeFrom="paragraph">
            <wp:posOffset>-147175</wp:posOffset>
          </wp:positionV>
          <wp:extent cx="1152000" cy="759600"/>
          <wp:effectExtent l="0" t="0" r="3810" b="2540"/>
          <wp:wrapThrough wrapText="bothSides">
            <wp:wrapPolygon edited="0">
              <wp:start x="0" y="0"/>
              <wp:lineTo x="0" y="21311"/>
              <wp:lineTo x="21433" y="21311"/>
              <wp:lineTo x="21433" y="0"/>
              <wp:lineTo x="0" y="0"/>
            </wp:wrapPolygon>
          </wp:wrapThrough>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ms-lomakelogo.png"/>
                  <pic:cNvPicPr/>
                </pic:nvPicPr>
                <pic:blipFill>
                  <a:blip r:embed="rId1">
                    <a:extLst>
                      <a:ext uri="{28A0092B-C50C-407E-A947-70E740481C1C}">
                        <a14:useLocalDpi xmlns:a14="http://schemas.microsoft.com/office/drawing/2010/main" val="0"/>
                      </a:ext>
                    </a:extLst>
                  </a:blip>
                  <a:stretch>
                    <a:fillRect/>
                  </a:stretch>
                </pic:blipFill>
                <pic:spPr>
                  <a:xfrm>
                    <a:off x="0" y="0"/>
                    <a:ext cx="1152000" cy="759600"/>
                  </a:xfrm>
                  <a:prstGeom prst="rect">
                    <a:avLst/>
                  </a:prstGeom>
                </pic:spPr>
              </pic:pic>
            </a:graphicData>
          </a:graphic>
          <wp14:sizeRelH relativeFrom="page">
            <wp14:pctWidth>0</wp14:pctWidth>
          </wp14:sizeRelH>
          <wp14:sizeRelV relativeFrom="page">
            <wp14:pctHeight>0</wp14:pctHeight>
          </wp14:sizeRelV>
        </wp:anchor>
      </w:drawing>
    </w:r>
    <w:r w:rsidR="004D2B2C">
      <w:tab/>
    </w:r>
    <w:r w:rsidR="004D2B2C">
      <w:tab/>
    </w:r>
    <w:r w:rsidR="004D2B2C" w:rsidRPr="004D2B2C">
      <w:rPr>
        <w:sz w:val="22"/>
        <w:szCs w:val="22"/>
      </w:rPr>
      <w:fldChar w:fldCharType="begin"/>
    </w:r>
    <w:r w:rsidR="004D2B2C" w:rsidRPr="004D2B2C">
      <w:rPr>
        <w:sz w:val="22"/>
        <w:szCs w:val="22"/>
      </w:rPr>
      <w:instrText>PAGE   \* MERGEFORMAT</w:instrText>
    </w:r>
    <w:r w:rsidR="004D2B2C" w:rsidRPr="004D2B2C">
      <w:rPr>
        <w:sz w:val="22"/>
        <w:szCs w:val="22"/>
      </w:rPr>
      <w:fldChar w:fldCharType="separate"/>
    </w:r>
    <w:r w:rsidR="004D2B2C" w:rsidRPr="004D2B2C">
      <w:rPr>
        <w:sz w:val="22"/>
        <w:szCs w:val="22"/>
      </w:rPr>
      <w:t>1</w:t>
    </w:r>
    <w:r w:rsidR="004D2B2C" w:rsidRPr="004D2B2C">
      <w:rPr>
        <w:sz w:val="22"/>
        <w:szCs w:val="22"/>
      </w:rPr>
      <w:fldChar w:fldCharType="end"/>
    </w:r>
    <w:r w:rsidR="004D2B2C" w:rsidRPr="004D2B2C">
      <w:rPr>
        <w:sz w:val="22"/>
        <w:szCs w:val="22"/>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906E1"/>
    <w:multiLevelType w:val="hybridMultilevel"/>
    <w:tmpl w:val="E7C89EBC"/>
    <w:lvl w:ilvl="0" w:tplc="307696A0">
      <w:start w:val="1"/>
      <w:numFmt w:val="bullet"/>
      <w:pStyle w:val="GaiaBulletedlis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7876341"/>
    <w:multiLevelType w:val="hybridMultilevel"/>
    <w:tmpl w:val="DE029FC6"/>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 w15:restartNumberingAfterBreak="0">
    <w:nsid w:val="41202007"/>
    <w:multiLevelType w:val="hybridMultilevel"/>
    <w:tmpl w:val="E7DECC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A76AFE"/>
    <w:multiLevelType w:val="hybridMultilevel"/>
    <w:tmpl w:val="D6BED7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AEE5DE9"/>
    <w:multiLevelType w:val="hybridMultilevel"/>
    <w:tmpl w:val="9C945AAC"/>
    <w:lvl w:ilvl="0" w:tplc="D4045916">
      <w:start w:val="1"/>
      <w:numFmt w:val="decimal"/>
      <w:lvlText w:val="%1)"/>
      <w:lvlJc w:val="left"/>
      <w:pPr>
        <w:tabs>
          <w:tab w:val="num" w:pos="644"/>
        </w:tabs>
        <w:ind w:left="644" w:hanging="360"/>
      </w:pPr>
      <w:rPr>
        <w:rFonts w:ascii="Georgia" w:eastAsia="SimSun" w:hAnsi="Georgia" w:cs="Times New Roman"/>
      </w:rPr>
    </w:lvl>
    <w:lvl w:ilvl="1" w:tplc="85FC8890">
      <w:numFmt w:val="bullet"/>
      <w:lvlText w:val="−"/>
      <w:lvlJc w:val="left"/>
      <w:pPr>
        <w:tabs>
          <w:tab w:val="num" w:pos="1080"/>
        </w:tabs>
        <w:ind w:left="1080" w:hanging="360"/>
      </w:pPr>
      <w:rPr>
        <w:rFonts w:ascii="Arial" w:hAnsi="Arial" w:hint="default"/>
      </w:rPr>
    </w:lvl>
    <w:lvl w:ilvl="2" w:tplc="6534F1D8" w:tentative="1">
      <w:start w:val="1"/>
      <w:numFmt w:val="bullet"/>
      <w:lvlText w:val="•"/>
      <w:lvlJc w:val="left"/>
      <w:pPr>
        <w:tabs>
          <w:tab w:val="num" w:pos="1800"/>
        </w:tabs>
        <w:ind w:left="1800" w:hanging="360"/>
      </w:pPr>
      <w:rPr>
        <w:rFonts w:ascii="Arial" w:hAnsi="Arial" w:hint="default"/>
      </w:rPr>
    </w:lvl>
    <w:lvl w:ilvl="3" w:tplc="932C8B34" w:tentative="1">
      <w:start w:val="1"/>
      <w:numFmt w:val="bullet"/>
      <w:lvlText w:val="•"/>
      <w:lvlJc w:val="left"/>
      <w:pPr>
        <w:tabs>
          <w:tab w:val="num" w:pos="2520"/>
        </w:tabs>
        <w:ind w:left="2520" w:hanging="360"/>
      </w:pPr>
      <w:rPr>
        <w:rFonts w:ascii="Arial" w:hAnsi="Arial" w:hint="default"/>
      </w:rPr>
    </w:lvl>
    <w:lvl w:ilvl="4" w:tplc="B7D60C82" w:tentative="1">
      <w:start w:val="1"/>
      <w:numFmt w:val="bullet"/>
      <w:lvlText w:val="•"/>
      <w:lvlJc w:val="left"/>
      <w:pPr>
        <w:tabs>
          <w:tab w:val="num" w:pos="3240"/>
        </w:tabs>
        <w:ind w:left="3240" w:hanging="360"/>
      </w:pPr>
      <w:rPr>
        <w:rFonts w:ascii="Arial" w:hAnsi="Arial" w:hint="default"/>
      </w:rPr>
    </w:lvl>
    <w:lvl w:ilvl="5" w:tplc="2D429842" w:tentative="1">
      <w:start w:val="1"/>
      <w:numFmt w:val="bullet"/>
      <w:lvlText w:val="•"/>
      <w:lvlJc w:val="left"/>
      <w:pPr>
        <w:tabs>
          <w:tab w:val="num" w:pos="3960"/>
        </w:tabs>
        <w:ind w:left="3960" w:hanging="360"/>
      </w:pPr>
      <w:rPr>
        <w:rFonts w:ascii="Arial" w:hAnsi="Arial" w:hint="default"/>
      </w:rPr>
    </w:lvl>
    <w:lvl w:ilvl="6" w:tplc="B2A034B0" w:tentative="1">
      <w:start w:val="1"/>
      <w:numFmt w:val="bullet"/>
      <w:lvlText w:val="•"/>
      <w:lvlJc w:val="left"/>
      <w:pPr>
        <w:tabs>
          <w:tab w:val="num" w:pos="4680"/>
        </w:tabs>
        <w:ind w:left="4680" w:hanging="360"/>
      </w:pPr>
      <w:rPr>
        <w:rFonts w:ascii="Arial" w:hAnsi="Arial" w:hint="default"/>
      </w:rPr>
    </w:lvl>
    <w:lvl w:ilvl="7" w:tplc="CEA298C4" w:tentative="1">
      <w:start w:val="1"/>
      <w:numFmt w:val="bullet"/>
      <w:lvlText w:val="•"/>
      <w:lvlJc w:val="left"/>
      <w:pPr>
        <w:tabs>
          <w:tab w:val="num" w:pos="5400"/>
        </w:tabs>
        <w:ind w:left="5400" w:hanging="360"/>
      </w:pPr>
      <w:rPr>
        <w:rFonts w:ascii="Arial" w:hAnsi="Arial" w:hint="default"/>
      </w:rPr>
    </w:lvl>
    <w:lvl w:ilvl="8" w:tplc="20EEA5F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4FDE3A8C"/>
    <w:multiLevelType w:val="hybridMultilevel"/>
    <w:tmpl w:val="8F2C2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56521CA"/>
    <w:multiLevelType w:val="hybridMultilevel"/>
    <w:tmpl w:val="95A2D9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86859047">
    <w:abstractNumId w:val="0"/>
  </w:num>
  <w:num w:numId="2" w16cid:durableId="1175998964">
    <w:abstractNumId w:val="4"/>
  </w:num>
  <w:num w:numId="3" w16cid:durableId="2114543739">
    <w:abstractNumId w:val="6"/>
  </w:num>
  <w:num w:numId="4" w16cid:durableId="1231967465">
    <w:abstractNumId w:val="3"/>
  </w:num>
  <w:num w:numId="5" w16cid:durableId="278727923">
    <w:abstractNumId w:val="1"/>
  </w:num>
  <w:num w:numId="6" w16cid:durableId="211815404">
    <w:abstractNumId w:val="2"/>
  </w:num>
  <w:num w:numId="7" w16cid:durableId="2108510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2C"/>
    <w:rsid w:val="00023DCD"/>
    <w:rsid w:val="000D2B96"/>
    <w:rsid w:val="000F73FA"/>
    <w:rsid w:val="00177AD2"/>
    <w:rsid w:val="002211D3"/>
    <w:rsid w:val="00263650"/>
    <w:rsid w:val="002B657D"/>
    <w:rsid w:val="002F1B31"/>
    <w:rsid w:val="00301FE9"/>
    <w:rsid w:val="0030455C"/>
    <w:rsid w:val="00384EAD"/>
    <w:rsid w:val="004169D9"/>
    <w:rsid w:val="004A3D2C"/>
    <w:rsid w:val="004C02CD"/>
    <w:rsid w:val="004D2B2C"/>
    <w:rsid w:val="0054232D"/>
    <w:rsid w:val="0055150E"/>
    <w:rsid w:val="00565F61"/>
    <w:rsid w:val="0058086B"/>
    <w:rsid w:val="006E34D0"/>
    <w:rsid w:val="00716BB5"/>
    <w:rsid w:val="00753CA6"/>
    <w:rsid w:val="00766AE6"/>
    <w:rsid w:val="00791849"/>
    <w:rsid w:val="008319DF"/>
    <w:rsid w:val="00847178"/>
    <w:rsid w:val="009640E3"/>
    <w:rsid w:val="009F6931"/>
    <w:rsid w:val="00AD7552"/>
    <w:rsid w:val="00AF0026"/>
    <w:rsid w:val="00C1662C"/>
    <w:rsid w:val="00D35A1A"/>
    <w:rsid w:val="00E6750E"/>
    <w:rsid w:val="00F50AFB"/>
    <w:rsid w:val="00FC1752"/>
    <w:rsid w:val="00FD34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D5B04A"/>
  <w14:defaultImageDpi w14:val="32767"/>
  <w15:chartTrackingRefBased/>
  <w15:docId w15:val="{B5AAC6A5-7604-41E6-856D-9DC04B10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rsid w:val="00753CA6"/>
    <w:pPr>
      <w:spacing w:line="240" w:lineRule="exact"/>
    </w:pPr>
    <w:rPr>
      <w:rFonts w:ascii="Lato Light" w:hAnsi="Lato Light"/>
      <w:sz w:val="19"/>
    </w:rPr>
  </w:style>
  <w:style w:type="paragraph" w:styleId="Otsikko1">
    <w:name w:val="heading 1"/>
    <w:aliases w:val="Gaia Heading 1"/>
    <w:basedOn w:val="Normaali"/>
    <w:next w:val="Normaali"/>
    <w:link w:val="Otsikko1Char"/>
    <w:autoRedefine/>
    <w:qFormat/>
    <w:rsid w:val="008319DF"/>
    <w:pPr>
      <w:keepNext/>
      <w:tabs>
        <w:tab w:val="left" w:pos="284"/>
      </w:tabs>
      <w:suppressAutoHyphens/>
      <w:adjustRightInd w:val="0"/>
      <w:snapToGrid w:val="0"/>
      <w:spacing w:before="480" w:after="120" w:line="240" w:lineRule="auto"/>
      <w:jc w:val="both"/>
      <w:outlineLvl w:val="0"/>
    </w:pPr>
    <w:rPr>
      <w:rFonts w:ascii="Lato" w:eastAsia="SimSun" w:hAnsi="Lato" w:cs="Arial"/>
      <w:b/>
      <w:iCs/>
      <w:color w:val="000000" w:themeColor="text1"/>
      <w:kern w:val="32"/>
      <w:sz w:val="28"/>
      <w:szCs w:val="28"/>
      <w:lang w:eastAsia="zh-CN"/>
    </w:rPr>
  </w:style>
  <w:style w:type="paragraph" w:styleId="Otsikko2">
    <w:name w:val="heading 2"/>
    <w:aliases w:val="Gaia Heading 2"/>
    <w:basedOn w:val="Normaali"/>
    <w:next w:val="Normaali"/>
    <w:link w:val="Otsikko2Char"/>
    <w:autoRedefine/>
    <w:uiPriority w:val="1"/>
    <w:qFormat/>
    <w:rsid w:val="008319DF"/>
    <w:pPr>
      <w:keepNext/>
      <w:tabs>
        <w:tab w:val="left" w:pos="284"/>
      </w:tabs>
      <w:spacing w:before="240" w:after="120" w:line="312" w:lineRule="auto"/>
      <w:jc w:val="both"/>
      <w:outlineLvl w:val="1"/>
    </w:pPr>
    <w:rPr>
      <w:rFonts w:ascii="Lato" w:eastAsia="SimSun" w:hAnsi="Lato" w:cs="Arial"/>
      <w:b/>
      <w:bCs/>
      <w:color w:val="000000" w:themeColor="text1"/>
      <w:sz w:val="24"/>
      <w:lang w:eastAsia="zh-CN"/>
    </w:rPr>
  </w:style>
  <w:style w:type="paragraph" w:styleId="Otsikko3">
    <w:name w:val="heading 3"/>
    <w:aliases w:val="Gaia Heading 3"/>
    <w:basedOn w:val="Normaali"/>
    <w:next w:val="Normaali"/>
    <w:link w:val="Otsikko3Char"/>
    <w:autoRedefine/>
    <w:uiPriority w:val="2"/>
    <w:qFormat/>
    <w:rsid w:val="008319DF"/>
    <w:pPr>
      <w:keepNext/>
      <w:tabs>
        <w:tab w:val="left" w:pos="284"/>
        <w:tab w:val="left" w:pos="680"/>
      </w:tabs>
      <w:spacing w:before="240" w:after="120" w:line="312" w:lineRule="auto"/>
      <w:contextualSpacing/>
      <w:jc w:val="both"/>
      <w:outlineLvl w:val="2"/>
    </w:pPr>
    <w:rPr>
      <w:rFonts w:ascii="Lato" w:eastAsia="SimSun" w:hAnsi="Lato" w:cs="Arial"/>
      <w:b/>
      <w:bCs/>
      <w:sz w:val="24"/>
      <w:lang w:eastAsia="zh-C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0455C"/>
    <w:pPr>
      <w:tabs>
        <w:tab w:val="center" w:pos="4819"/>
        <w:tab w:val="right" w:pos="9638"/>
      </w:tabs>
    </w:pPr>
  </w:style>
  <w:style w:type="character" w:customStyle="1" w:styleId="YltunnisteChar">
    <w:name w:val="Ylätunniste Char"/>
    <w:basedOn w:val="Kappaleenoletusfontti"/>
    <w:link w:val="Yltunniste"/>
    <w:uiPriority w:val="99"/>
    <w:rsid w:val="0030455C"/>
  </w:style>
  <w:style w:type="paragraph" w:styleId="Alatunniste">
    <w:name w:val="footer"/>
    <w:basedOn w:val="Normaali"/>
    <w:link w:val="AlatunnisteChar"/>
    <w:uiPriority w:val="99"/>
    <w:unhideWhenUsed/>
    <w:rsid w:val="00E6750E"/>
    <w:pPr>
      <w:tabs>
        <w:tab w:val="center" w:pos="4819"/>
        <w:tab w:val="right" w:pos="9638"/>
      </w:tabs>
    </w:pPr>
    <w:rPr>
      <w:sz w:val="17"/>
    </w:rPr>
  </w:style>
  <w:style w:type="character" w:customStyle="1" w:styleId="AlatunnisteChar">
    <w:name w:val="Alatunniste Char"/>
    <w:basedOn w:val="Kappaleenoletusfontti"/>
    <w:link w:val="Alatunniste"/>
    <w:uiPriority w:val="99"/>
    <w:rsid w:val="00E6750E"/>
    <w:rPr>
      <w:rFonts w:ascii="Lato Light" w:hAnsi="Lato Light"/>
      <w:sz w:val="17"/>
    </w:rPr>
  </w:style>
  <w:style w:type="paragraph" w:styleId="Otsikko">
    <w:name w:val="Title"/>
    <w:basedOn w:val="Normaali"/>
    <w:next w:val="Normaali"/>
    <w:link w:val="OtsikkoChar"/>
    <w:uiPriority w:val="10"/>
    <w:qFormat/>
    <w:rsid w:val="0055150E"/>
    <w:pPr>
      <w:spacing w:before="240" w:after="240" w:line="300" w:lineRule="exact"/>
      <w:contextualSpacing/>
    </w:pPr>
    <w:rPr>
      <w:rFonts w:ascii="Lato" w:eastAsiaTheme="majorEastAsia" w:hAnsi="Lato" w:cstheme="majorBidi"/>
      <w:b/>
      <w:spacing w:val="-10"/>
      <w:kern w:val="28"/>
      <w:sz w:val="24"/>
      <w:szCs w:val="56"/>
    </w:rPr>
  </w:style>
  <w:style w:type="character" w:customStyle="1" w:styleId="OtsikkoChar">
    <w:name w:val="Otsikko Char"/>
    <w:basedOn w:val="Kappaleenoletusfontti"/>
    <w:link w:val="Otsikko"/>
    <w:uiPriority w:val="10"/>
    <w:rsid w:val="0055150E"/>
    <w:rPr>
      <w:rFonts w:ascii="Lato" w:eastAsiaTheme="majorEastAsia" w:hAnsi="Lato" w:cstheme="majorBidi"/>
      <w:b/>
      <w:spacing w:val="-10"/>
      <w:kern w:val="28"/>
      <w:szCs w:val="56"/>
    </w:rPr>
  </w:style>
  <w:style w:type="paragraph" w:styleId="Seliteteksti">
    <w:name w:val="Balloon Text"/>
    <w:basedOn w:val="Normaali"/>
    <w:link w:val="SelitetekstiChar"/>
    <w:uiPriority w:val="99"/>
    <w:semiHidden/>
    <w:unhideWhenUsed/>
    <w:rsid w:val="00766AE6"/>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766AE6"/>
    <w:rPr>
      <w:rFonts w:ascii="Times New Roman" w:hAnsi="Times New Roman" w:cs="Times New Roman"/>
      <w:sz w:val="18"/>
      <w:szCs w:val="18"/>
    </w:rPr>
  </w:style>
  <w:style w:type="character" w:customStyle="1" w:styleId="Otsikko1Char">
    <w:name w:val="Otsikko 1 Char"/>
    <w:aliases w:val="Gaia Heading 1 Char"/>
    <w:basedOn w:val="Kappaleenoletusfontti"/>
    <w:link w:val="Otsikko1"/>
    <w:rsid w:val="008319DF"/>
    <w:rPr>
      <w:rFonts w:ascii="Lato" w:eastAsia="SimSun" w:hAnsi="Lato" w:cs="Arial"/>
      <w:b/>
      <w:iCs/>
      <w:color w:val="000000" w:themeColor="text1"/>
      <w:kern w:val="32"/>
      <w:sz w:val="28"/>
      <w:szCs w:val="28"/>
      <w:lang w:eastAsia="zh-CN"/>
    </w:rPr>
  </w:style>
  <w:style w:type="character" w:customStyle="1" w:styleId="Otsikko2Char">
    <w:name w:val="Otsikko 2 Char"/>
    <w:aliases w:val="Gaia Heading 2 Char"/>
    <w:basedOn w:val="Kappaleenoletusfontti"/>
    <w:link w:val="Otsikko2"/>
    <w:uiPriority w:val="1"/>
    <w:rsid w:val="008319DF"/>
    <w:rPr>
      <w:rFonts w:ascii="Lato" w:eastAsia="SimSun" w:hAnsi="Lato" w:cs="Arial"/>
      <w:b/>
      <w:bCs/>
      <w:color w:val="000000" w:themeColor="text1"/>
      <w:lang w:eastAsia="zh-CN"/>
    </w:rPr>
  </w:style>
  <w:style w:type="character" w:customStyle="1" w:styleId="Otsikko3Char">
    <w:name w:val="Otsikko 3 Char"/>
    <w:aliases w:val="Gaia Heading 3 Char"/>
    <w:basedOn w:val="Kappaleenoletusfontti"/>
    <w:link w:val="Otsikko3"/>
    <w:uiPriority w:val="2"/>
    <w:rsid w:val="008319DF"/>
    <w:rPr>
      <w:rFonts w:ascii="Lato" w:eastAsia="SimSun" w:hAnsi="Lato" w:cs="Arial"/>
      <w:b/>
      <w:bCs/>
      <w:lang w:eastAsia="zh-CN"/>
    </w:rPr>
  </w:style>
  <w:style w:type="paragraph" w:customStyle="1" w:styleId="GaiaBulletedlist">
    <w:name w:val="Gaia Bulleted list"/>
    <w:basedOn w:val="Normaali"/>
    <w:autoRedefine/>
    <w:uiPriority w:val="5"/>
    <w:qFormat/>
    <w:rsid w:val="008319DF"/>
    <w:pPr>
      <w:numPr>
        <w:numId w:val="1"/>
      </w:numPr>
      <w:tabs>
        <w:tab w:val="left" w:pos="284"/>
      </w:tabs>
      <w:spacing w:before="120" w:after="120" w:line="312" w:lineRule="auto"/>
      <w:ind w:left="0" w:firstLine="0"/>
      <w:contextualSpacing/>
      <w:jc w:val="both"/>
    </w:pPr>
    <w:rPr>
      <w:rFonts w:asciiTheme="minorHAnsi" w:eastAsia="SimSun" w:hAnsiTheme="minorHAnsi" w:cs="Times New Roman"/>
      <w:sz w:val="22"/>
      <w:lang w:eastAsia="zh-CN"/>
    </w:rPr>
  </w:style>
  <w:style w:type="paragraph" w:styleId="Luettelokappale">
    <w:name w:val="List Paragraph"/>
    <w:aliases w:val="Gaia List Paragraph"/>
    <w:basedOn w:val="Normaali"/>
    <w:uiPriority w:val="34"/>
    <w:qFormat/>
    <w:rsid w:val="008319DF"/>
    <w:pPr>
      <w:spacing w:before="120" w:after="120" w:line="312" w:lineRule="auto"/>
      <w:ind w:left="1304"/>
      <w:jc w:val="both"/>
    </w:pPr>
    <w:rPr>
      <w:rFonts w:ascii="Georgia" w:eastAsia="SimSun" w:hAnsi="Georgia" w:cs="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935737">
      <w:bodyDiv w:val="1"/>
      <w:marLeft w:val="0"/>
      <w:marRight w:val="0"/>
      <w:marTop w:val="0"/>
      <w:marBottom w:val="0"/>
      <w:divBdr>
        <w:top w:val="none" w:sz="0" w:space="0" w:color="auto"/>
        <w:left w:val="none" w:sz="0" w:space="0" w:color="auto"/>
        <w:bottom w:val="none" w:sz="0" w:space="0" w:color="auto"/>
        <w:right w:val="none" w:sz="0" w:space="0" w:color="auto"/>
      </w:divBdr>
    </w:div>
    <w:div w:id="1440025623">
      <w:bodyDiv w:val="1"/>
      <w:marLeft w:val="0"/>
      <w:marRight w:val="0"/>
      <w:marTop w:val="0"/>
      <w:marBottom w:val="0"/>
      <w:divBdr>
        <w:top w:val="none" w:sz="0" w:space="0" w:color="auto"/>
        <w:left w:val="none" w:sz="0" w:space="0" w:color="auto"/>
        <w:bottom w:val="none" w:sz="0" w:space="0" w:color="auto"/>
        <w:right w:val="none" w:sz="0" w:space="0" w:color="auto"/>
      </w:divBdr>
    </w:div>
    <w:div w:id="1848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ariP\AppData\Local\Microsoft\Windows\Temporary%20Internet%20Files\Content.Outlook\2Y9LXNGW\mms-sahkoinenlomake.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mms-sahkoinenlomake</Template>
  <TotalTime>1</TotalTime>
  <Pages>2</Pages>
  <Words>408</Words>
  <Characters>3309</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 Pirttilä</dc:creator>
  <cp:keywords/>
  <dc:description/>
  <cp:lastModifiedBy>Veikko Iittainen</cp:lastModifiedBy>
  <cp:revision>2</cp:revision>
  <cp:lastPrinted>2018-10-15T06:24:00Z</cp:lastPrinted>
  <dcterms:created xsi:type="dcterms:W3CDTF">2025-12-11T12:38:00Z</dcterms:created>
  <dcterms:modified xsi:type="dcterms:W3CDTF">2025-12-11T12:38:00Z</dcterms:modified>
</cp:coreProperties>
</file>